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EE7FD9" w:rsidRPr="00EE7FD9" w:rsidRDefault="00EE7FD9" w:rsidP="00DC1A19">
      <w:pPr>
        <w:ind w:left="-142"/>
        <w:rPr>
          <w:b/>
          <w:color w:val="C00000"/>
        </w:rPr>
      </w:pPr>
      <w:r w:rsidRPr="00EE7FD9">
        <w:rPr>
          <w:b/>
          <w:color w:val="C00000"/>
        </w:rPr>
        <w:t>«Работа УК и ТСЖ в 2021-м году. Что нужно извлечь из опыта 2020-го года и как не наделать ошибок»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EE7FD9">
        <w:rPr>
          <w:b/>
        </w:rPr>
        <w:t>Хабаровск</w:t>
      </w:r>
      <w:r w:rsidR="00C14663">
        <w:rPr>
          <w:b/>
        </w:rPr>
        <w:t xml:space="preserve">  </w:t>
      </w:r>
      <w:r w:rsidR="00EE7FD9">
        <w:rPr>
          <w:b/>
        </w:rPr>
        <w:t xml:space="preserve">09 февраля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D71A46" w:rsidP="00B92F41">
      <w:pPr>
        <w:rPr>
          <w:b/>
          <w:i/>
        </w:rPr>
      </w:pPr>
      <w:r w:rsidRPr="00D71A46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48" w:rsidRDefault="00071048" w:rsidP="003716CB">
      <w:pPr>
        <w:spacing w:after="0" w:line="240" w:lineRule="auto"/>
      </w:pPr>
      <w:r>
        <w:separator/>
      </w:r>
    </w:p>
  </w:endnote>
  <w:endnote w:type="continuationSeparator" w:id="0">
    <w:p w:rsidR="00071048" w:rsidRDefault="00071048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48" w:rsidRDefault="00071048" w:rsidP="003716CB">
      <w:pPr>
        <w:spacing w:after="0" w:line="240" w:lineRule="auto"/>
      </w:pPr>
      <w:r>
        <w:separator/>
      </w:r>
    </w:p>
  </w:footnote>
  <w:footnote w:type="continuationSeparator" w:id="0">
    <w:p w:rsidR="00071048" w:rsidRDefault="00071048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71048"/>
    <w:rsid w:val="000D0260"/>
    <w:rsid w:val="000D7B3B"/>
    <w:rsid w:val="000E5572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249CC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505232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438DA"/>
    <w:rsid w:val="0086066A"/>
    <w:rsid w:val="00873196"/>
    <w:rsid w:val="008920A0"/>
    <w:rsid w:val="008B55AE"/>
    <w:rsid w:val="008D16F4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14663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2021-01-09T04:50:00Z</dcterms:created>
  <dcterms:modified xsi:type="dcterms:W3CDTF">2021-01-09T04:50:00Z</dcterms:modified>
</cp:coreProperties>
</file>